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072E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9AF91FB" w:rsidR="009F7DFC" w:rsidRPr="00674A26" w:rsidRDefault="00F0253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072E7" w:rsidRPr="00C33FDD">
        <w:rPr>
          <w:rFonts w:ascii="Arial" w:hAnsi="Arial" w:cs="Arial"/>
          <w:sz w:val="24"/>
          <w:szCs w:val="24"/>
          <w:lang w:val="el-GR"/>
        </w:rPr>
        <w:t>8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53D7BE" w:rsidR="000D0886" w:rsidRPr="00C33FDD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B0F1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8681E82" w14:textId="10F140A4" w:rsidR="00807F2C" w:rsidRPr="003072E7" w:rsidRDefault="003072E7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</w:t>
      </w:r>
      <w:r w:rsidR="001A106E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δύο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προσώπων για συνωμοσία προς διάπραξη κακουργήματος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4772B1D" w14:textId="77777777" w:rsidR="003072E7" w:rsidRDefault="003072E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Στο πλαίσιο διερεύνησης υποθέσεων κλοπών </w:t>
      </w:r>
      <w:proofErr w:type="spellStart"/>
      <w:r>
        <w:rPr>
          <w:rFonts w:ascii="Arial" w:hAnsi="Arial" w:cs="Arial"/>
          <w:color w:val="000000"/>
          <w:lang w:val="el-GR"/>
        </w:rPr>
        <w:t>καταλύτων</w:t>
      </w:r>
      <w:proofErr w:type="spellEnd"/>
      <w:r>
        <w:rPr>
          <w:rFonts w:ascii="Arial" w:hAnsi="Arial" w:cs="Arial"/>
          <w:color w:val="000000"/>
          <w:lang w:val="el-GR"/>
        </w:rPr>
        <w:t xml:space="preserve"> από αυτοκίνητα, αδικήματα που διαπράχθηκαν μεταξύ των ημερομηνιών 1 – 17 Μαρτίου, 2022 στην πόλη και επαρχία Λάρνακας, μέλη του ΤΑΕ Λάρνακας εντόπισαν χθες το απόγευμα σε χώρο στάθμευσης πολυκατοικίας στη Λάρνακα, αυτοκίνητο στο οποίο βρισκόταν ένα πρόσωπο. </w:t>
      </w:r>
    </w:p>
    <w:p w14:paraId="17BE16C3" w14:textId="77777777" w:rsidR="003072E7" w:rsidRDefault="003072E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τις εξετάσεις που διενεργήθηκαν διαπιστώθηκε ότι εναντίον του συγκεκριμένου προσώπου, ηλικίας 37 ετών, εκκρεμούσε ένταλμα σύλληψης</w:t>
      </w:r>
      <w:r w:rsidR="00BC5637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για τα αδικήματα της συνωμοσίας προς διάπραξη κακουργήματος, καθώς επίσης διάρρηξης κτιρίου και κλοπής και συνελήφθη.</w:t>
      </w:r>
    </w:p>
    <w:p w14:paraId="0DC1DCBD" w14:textId="77777777" w:rsidR="008B0F1D" w:rsidRDefault="003072E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Εντός του οχήματος εντοπίστηκαν τέσσερις </w:t>
      </w:r>
      <w:r w:rsidR="008B0F1D">
        <w:rPr>
          <w:rFonts w:ascii="Arial" w:hAnsi="Arial" w:cs="Arial"/>
          <w:color w:val="000000"/>
          <w:lang w:val="el-GR"/>
        </w:rPr>
        <w:t xml:space="preserve">κομμένοι </w:t>
      </w:r>
      <w:r>
        <w:rPr>
          <w:rFonts w:ascii="Arial" w:hAnsi="Arial" w:cs="Arial"/>
          <w:color w:val="000000"/>
          <w:lang w:val="el-GR"/>
        </w:rPr>
        <w:t xml:space="preserve">καταλύτες </w:t>
      </w:r>
      <w:r w:rsidR="008B0F1D">
        <w:rPr>
          <w:rFonts w:ascii="Arial" w:hAnsi="Arial" w:cs="Arial"/>
          <w:color w:val="000000"/>
          <w:lang w:val="el-GR"/>
        </w:rPr>
        <w:t xml:space="preserve">για τους οποίους ο 37χρονος, δεν ήταν σε θέση να δώσει ικανοποιητικές εξηγήσεις όσο αφορά την προέλευση και κατοχή τους. Εντοπίστηκε επίσης αριθμός εξαρτημάτων οχημάτων καθώς και ένα </w:t>
      </w:r>
      <w:proofErr w:type="spellStart"/>
      <w:r w:rsidR="008B0F1D">
        <w:rPr>
          <w:rFonts w:ascii="Arial" w:hAnsi="Arial" w:cs="Arial"/>
          <w:color w:val="000000"/>
          <w:lang w:val="el-GR"/>
        </w:rPr>
        <w:t>σμυρίλιο</w:t>
      </w:r>
      <w:proofErr w:type="spellEnd"/>
      <w:r w:rsidR="008B0F1D">
        <w:rPr>
          <w:rFonts w:ascii="Arial" w:hAnsi="Arial" w:cs="Arial"/>
          <w:color w:val="000000"/>
          <w:lang w:val="el-GR"/>
        </w:rPr>
        <w:t xml:space="preserve">. </w:t>
      </w:r>
    </w:p>
    <w:p w14:paraId="36C45BBF" w14:textId="58A4F678" w:rsidR="00BC5637" w:rsidRDefault="008B0F1D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 διάρκεια των εξετάσεων, προέκυψε μαρτυρία εναντίον </w:t>
      </w:r>
      <w:r w:rsidR="00C33FDD">
        <w:rPr>
          <w:rFonts w:ascii="Arial" w:hAnsi="Arial" w:cs="Arial"/>
          <w:color w:val="000000"/>
          <w:lang w:val="el-GR"/>
        </w:rPr>
        <w:t>21χρονης</w:t>
      </w:r>
      <w:r>
        <w:rPr>
          <w:rFonts w:ascii="Arial" w:hAnsi="Arial" w:cs="Arial"/>
          <w:color w:val="000000"/>
          <w:lang w:val="el-GR"/>
        </w:rPr>
        <w:t xml:space="preserve">, η οποία συνελήφθη βάσει δικαστικού εντάλματος. </w:t>
      </w:r>
      <w:bookmarkStart w:id="0" w:name="_GoBack"/>
      <w:bookmarkEnd w:id="0"/>
    </w:p>
    <w:p w14:paraId="554D1FF2" w14:textId="4F1C598F" w:rsidR="008B0F1D" w:rsidRDefault="008B0F1D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Οι δύο συλληφθέντες τέθηκαν υπό κράτηση ενώ το ΤΑΕ Λάρνακας συνεχίζει τις εξετάσεις. </w:t>
      </w:r>
    </w:p>
    <w:p w14:paraId="3953D94A" w14:textId="77777777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63FA" w14:textId="77777777" w:rsidR="00DB7EF1" w:rsidRDefault="00DB7EF1" w:rsidP="00404DCD">
      <w:pPr>
        <w:spacing w:after="0" w:line="240" w:lineRule="auto"/>
      </w:pPr>
      <w:r>
        <w:separator/>
      </w:r>
    </w:p>
  </w:endnote>
  <w:endnote w:type="continuationSeparator" w:id="0">
    <w:p w14:paraId="76AB6533" w14:textId="77777777" w:rsidR="00DB7EF1" w:rsidRDefault="00DB7EF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072E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072E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C7BF" w14:textId="77777777" w:rsidR="00DB7EF1" w:rsidRDefault="00DB7EF1" w:rsidP="00404DCD">
      <w:pPr>
        <w:spacing w:after="0" w:line="240" w:lineRule="auto"/>
      </w:pPr>
      <w:r>
        <w:separator/>
      </w:r>
    </w:p>
  </w:footnote>
  <w:footnote w:type="continuationSeparator" w:id="0">
    <w:p w14:paraId="2121B4AD" w14:textId="77777777" w:rsidR="00DB7EF1" w:rsidRDefault="00DB7EF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106E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072E7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0F1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1AD"/>
    <w:rsid w:val="00BF620E"/>
    <w:rsid w:val="00C141EA"/>
    <w:rsid w:val="00C14337"/>
    <w:rsid w:val="00C33FDD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B7EF1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E3DB-BEA3-4E0E-8727-E02DA44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HP</cp:lastModifiedBy>
  <cp:revision>2</cp:revision>
  <cp:lastPrinted>2022-03-18T04:56:00Z</cp:lastPrinted>
  <dcterms:created xsi:type="dcterms:W3CDTF">2022-03-18T05:17:00Z</dcterms:created>
  <dcterms:modified xsi:type="dcterms:W3CDTF">2022-03-18T05:17:00Z</dcterms:modified>
</cp:coreProperties>
</file>